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April</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10- Graphing and Data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Standards Covered:</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3.MD.3-  Create scaled picture graphs to represent a data set with several categories. Create scaled bar graphs to represent a data set with several categories. Solve two-step “how many more” and “how many less” problems using information presented in the scaled graphs. For example, create a bar graph in which each square in the bar graph might represent 5 pets, then determine how many more/less in two given categories. </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3.MD.4 - Generate measurement data by measuring lengths using rulers marked with halves and fourths of an inch. Show the data by creating a line plotG, where the horizontal scale is marked off in appropriate units—whole numbers, halves, or quarters.</w:t>
      </w:r>
    </w:p>
    <w:p w:rsidR="00000000" w:rsidDel="00000000" w:rsidP="00000000" w:rsidRDefault="00000000" w:rsidRPr="00000000" w14:paraId="0000000B">
      <w:pPr>
        <w:rPr>
          <w:b w:val="1"/>
          <w:i w:val="1"/>
          <w:sz w:val="30"/>
          <w:szCs w:val="30"/>
          <w:u w:val="single"/>
        </w:rPr>
      </w:pPr>
      <w:r w:rsidDel="00000000" w:rsidR="00000000" w:rsidRPr="00000000">
        <w:rPr>
          <w:rtl w:val="0"/>
        </w:rPr>
      </w:r>
    </w:p>
    <w:p w:rsidR="00000000" w:rsidDel="00000000" w:rsidP="00000000" w:rsidRDefault="00000000" w:rsidRPr="00000000" w14:paraId="0000000C">
      <w:pPr>
        <w:rPr>
          <w:b w:val="1"/>
          <w:i w:val="1"/>
          <w:sz w:val="30"/>
          <w:szCs w:val="30"/>
          <w:u w:val="single"/>
        </w:rPr>
      </w:pPr>
      <w:r w:rsidDel="00000000" w:rsidR="00000000" w:rsidRPr="00000000">
        <w:rPr>
          <w:b w:val="1"/>
          <w:i w:val="1"/>
          <w:sz w:val="30"/>
          <w:szCs w:val="30"/>
          <w:u w:val="single"/>
          <w:rtl w:val="0"/>
        </w:rPr>
        <w:t xml:space="preserve">**We will also be reviewing and practicing for our state math test.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Unit Vocabulary: </w:t>
      </w:r>
    </w:p>
    <w:p w:rsidR="00000000" w:rsidDel="00000000" w:rsidP="00000000" w:rsidRDefault="00000000" w:rsidRPr="00000000" w14:paraId="0000000F">
      <w:pPr>
        <w:rPr>
          <w:b w:val="1"/>
        </w:rPr>
      </w:pPr>
      <w:r w:rsidDel="00000000" w:rsidR="00000000" w:rsidRPr="00000000">
        <w:rPr>
          <w:b w:val="1"/>
          <w:rtl w:val="0"/>
        </w:rPr>
        <w:t xml:space="preserve">Picture Graph- used to display information using images or symbols ( may also be called a pictograph)</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Title- describes what the graph is showing</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Scale- a set of numbers used to indicate certain intervals on a graph</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Categories-  show the choices for the data sample</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Label- tells the type of data being collected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Symbol- represents the data collected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Bar Graph- used to display information using bars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Line Plot- displays data using points over a number line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Key- displays the value of each symbol on a pictograph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sz w:val="32"/>
          <w:szCs w:val="32"/>
        </w:rPr>
      </w:pPr>
      <w:r w:rsidDel="00000000" w:rsidR="00000000" w:rsidRPr="00000000">
        <w:rPr>
          <w:rtl w:val="0"/>
        </w:rPr>
      </w:r>
    </w:p>
    <w:p w:rsidR="00000000" w:rsidDel="00000000" w:rsidP="00000000" w:rsidRDefault="00000000" w:rsidRPr="00000000" w14:paraId="00000026">
      <w:pPr>
        <w:rPr>
          <w:b w:val="1"/>
          <w:sz w:val="32"/>
          <w:szCs w:val="32"/>
        </w:rPr>
      </w:pPr>
      <w:r w:rsidDel="00000000" w:rsidR="00000000" w:rsidRPr="00000000">
        <w:rPr>
          <w:rtl w:val="0"/>
        </w:rPr>
      </w:r>
    </w:p>
    <w:p w:rsidR="00000000" w:rsidDel="00000000" w:rsidP="00000000" w:rsidRDefault="00000000" w:rsidRPr="00000000" w14:paraId="00000027">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